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AE" w:rsidRDefault="00E237AE"/>
    <w:p w:rsidR="00CD7320" w:rsidRDefault="00CD7320"/>
    <w:p w:rsidR="00CD7320" w:rsidRPr="00CD7320" w:rsidRDefault="00CD7320" w:rsidP="00CD7320">
      <w:pPr>
        <w:spacing w:after="0"/>
        <w:jc w:val="right"/>
        <w:rPr>
          <w:sz w:val="16"/>
          <w:szCs w:val="16"/>
        </w:rPr>
      </w:pPr>
      <w:r w:rsidRPr="00CD7320">
        <w:rPr>
          <w:sz w:val="16"/>
          <w:szCs w:val="16"/>
        </w:rPr>
        <w:t>20200414</w:t>
      </w:r>
    </w:p>
    <w:p w:rsidR="00CD7320" w:rsidRDefault="00CD7320" w:rsidP="00CD7320">
      <w:pPr>
        <w:spacing w:after="0"/>
        <w:jc w:val="right"/>
        <w:rPr>
          <w:sz w:val="16"/>
          <w:szCs w:val="16"/>
        </w:rPr>
      </w:pPr>
      <w:r w:rsidRPr="00CD7320">
        <w:rPr>
          <w:sz w:val="16"/>
          <w:szCs w:val="16"/>
        </w:rPr>
        <w:t>Anders Rosén</w:t>
      </w:r>
    </w:p>
    <w:p w:rsidR="00CD7320" w:rsidRDefault="00CD7320" w:rsidP="00CD7320">
      <w:pPr>
        <w:spacing w:after="0"/>
        <w:jc w:val="right"/>
        <w:rPr>
          <w:sz w:val="16"/>
          <w:szCs w:val="16"/>
        </w:rPr>
      </w:pPr>
    </w:p>
    <w:p w:rsidR="00CD7320" w:rsidRPr="00CD7320" w:rsidRDefault="00CD7320" w:rsidP="00CD7320">
      <w:pPr>
        <w:spacing w:after="0"/>
        <w:rPr>
          <w:i/>
          <w:sz w:val="24"/>
          <w:szCs w:val="24"/>
        </w:rPr>
      </w:pPr>
      <w:r w:rsidRPr="00CD7320">
        <w:rPr>
          <w:i/>
          <w:sz w:val="24"/>
          <w:szCs w:val="24"/>
        </w:rPr>
        <w:t>Ärende till KFN-möte 2020-04-21</w:t>
      </w:r>
    </w:p>
    <w:p w:rsidR="00CD7320" w:rsidRDefault="00CD7320" w:rsidP="00CD7320">
      <w:pPr>
        <w:spacing w:after="0"/>
        <w:rPr>
          <w:sz w:val="24"/>
          <w:szCs w:val="24"/>
        </w:rPr>
      </w:pPr>
    </w:p>
    <w:p w:rsidR="00CD7320" w:rsidRPr="00CD7320" w:rsidRDefault="00CD7320" w:rsidP="00CD7320">
      <w:pPr>
        <w:rPr>
          <w:rFonts w:eastAsia="Times New Roman"/>
          <w:color w:val="212121"/>
          <w:sz w:val="24"/>
          <w:szCs w:val="24"/>
        </w:rPr>
      </w:pPr>
      <w:r w:rsidRPr="00CD7320">
        <w:rPr>
          <w:rFonts w:eastAsia="Times New Roman"/>
          <w:color w:val="212121"/>
          <w:sz w:val="24"/>
          <w:szCs w:val="24"/>
        </w:rPr>
        <w:t xml:space="preserve">FÖRSTÄRKTA INSATSER I DET FÖREBYGGANDE UNGDOMSARBETET MED ANLEDNING AV RISKANALYS AV EFFEKTER AV COVID -19 </w:t>
      </w:r>
    </w:p>
    <w:p w:rsidR="00CD7320" w:rsidRDefault="00CD732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Covid-19 viruset får stora återverkningar på hälsa, samhällsekonomi, barn- och ungas uppväxtvillkor etc. Inom KFN ansvarsområde finns det förebyggande ungdomsarbetet. Utifrån en riskanalys kan vi befara ökad belastning på barn- och unga i riskzon. Gymnasieskolor är stängda, stora delar av fritidslivet ligger nere och social problematik i familjer kan förstärkas av krisen.</w:t>
      </w:r>
    </w:p>
    <w:p w:rsidR="00785B60" w:rsidRDefault="00CD7320" w:rsidP="00785B6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Därför behövs förstärkta insatser i det förebyggande ungdomsarbetet under vår och sommar. Det kan </w:t>
      </w:r>
      <w:r w:rsidR="00785B60">
        <w:rPr>
          <w:rFonts w:eastAsia="Times New Roman"/>
          <w:color w:val="212121"/>
          <w:sz w:val="24"/>
          <w:szCs w:val="24"/>
        </w:rPr>
        <w:t xml:space="preserve">exempelvis </w:t>
      </w:r>
      <w:r>
        <w:rPr>
          <w:rFonts w:eastAsia="Times New Roman"/>
          <w:color w:val="212121"/>
          <w:sz w:val="24"/>
          <w:szCs w:val="24"/>
        </w:rPr>
        <w:t>vara</w:t>
      </w:r>
      <w:r w:rsidR="00785B60">
        <w:rPr>
          <w:rFonts w:eastAsia="Times New Roman"/>
          <w:color w:val="212121"/>
          <w:sz w:val="24"/>
          <w:szCs w:val="24"/>
        </w:rPr>
        <w:t>; Utökat öppethållande fritidsgårdar, e</w:t>
      </w:r>
      <w:r w:rsidR="00785B60">
        <w:rPr>
          <w:rFonts w:eastAsia="Times New Roman"/>
          <w:color w:val="212121"/>
          <w:sz w:val="24"/>
          <w:szCs w:val="24"/>
        </w:rPr>
        <w:t>xtra medel till föreningar för at</w:t>
      </w:r>
      <w:r w:rsidR="00785B60">
        <w:rPr>
          <w:rFonts w:eastAsia="Times New Roman"/>
          <w:color w:val="212121"/>
          <w:sz w:val="24"/>
          <w:szCs w:val="24"/>
        </w:rPr>
        <w:t xml:space="preserve">t stärka vuxennärvaro ”på stan”, </w:t>
      </w:r>
      <w:proofErr w:type="spellStart"/>
      <w:r w:rsidR="00785B60">
        <w:rPr>
          <w:rFonts w:eastAsia="Times New Roman"/>
          <w:color w:val="212121"/>
          <w:sz w:val="24"/>
          <w:szCs w:val="24"/>
        </w:rPr>
        <w:t>ungdomsfältare</w:t>
      </w:r>
      <w:proofErr w:type="spellEnd"/>
      <w:r w:rsidR="00785B60">
        <w:rPr>
          <w:rFonts w:eastAsia="Times New Roman"/>
          <w:color w:val="212121"/>
          <w:sz w:val="24"/>
          <w:szCs w:val="24"/>
        </w:rPr>
        <w:t xml:space="preserve"> som sommarjobb, u</w:t>
      </w:r>
      <w:r w:rsidR="00785B60">
        <w:rPr>
          <w:rFonts w:eastAsia="Times New Roman"/>
          <w:color w:val="212121"/>
          <w:sz w:val="24"/>
          <w:szCs w:val="24"/>
        </w:rPr>
        <w:t>tökade sommarlovsaktiviteter</w:t>
      </w:r>
      <w:r w:rsidR="00785B60">
        <w:rPr>
          <w:rFonts w:eastAsia="Times New Roman"/>
          <w:color w:val="212121"/>
          <w:sz w:val="24"/>
          <w:szCs w:val="24"/>
        </w:rPr>
        <w:t xml:space="preserve"> och att </w:t>
      </w:r>
      <w:r w:rsidR="00785B60">
        <w:rPr>
          <w:rFonts w:eastAsia="Times New Roman"/>
          <w:color w:val="212121"/>
          <w:sz w:val="24"/>
          <w:szCs w:val="24"/>
        </w:rPr>
        <w:t>bereda fler ungdomar sommarjobb, när sommarjobb inom privat företagsamhet troligtvis inte finns i samma utsträckning som i normalt ekonomiskt läge.</w:t>
      </w:r>
    </w:p>
    <w:p w:rsidR="00785B60" w:rsidRDefault="00785B60" w:rsidP="00785B6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Exakt insatser bör utredas vidare, men skyndsamt. Alla insatser ligger inte inom KFN:s ansvarsområde, men nämnden kan ta ledningen i arbetet genom att formulera att uppdrag till kontoret. KFK är väl lämpad för detta genom att vi har en väl fungerande och flexibel ungdomsenhet som redan samverkar brett med andra.</w:t>
      </w:r>
    </w:p>
    <w:p w:rsidR="00CD7320" w:rsidRDefault="00CD732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Kommen får extra statsbidrag 2020 för att kunna ta extra kostnader</w:t>
      </w:r>
      <w:r w:rsidR="00785B60">
        <w:rPr>
          <w:rFonts w:eastAsia="Times New Roman"/>
          <w:color w:val="212121"/>
          <w:sz w:val="24"/>
          <w:szCs w:val="24"/>
        </w:rPr>
        <w:t xml:space="preserve"> orsakade av Covid-19 krisen</w:t>
      </w:r>
      <w:r>
        <w:rPr>
          <w:rFonts w:eastAsia="Times New Roman"/>
          <w:color w:val="212121"/>
          <w:sz w:val="24"/>
          <w:szCs w:val="24"/>
        </w:rPr>
        <w:t>. En del av des</w:t>
      </w:r>
      <w:r w:rsidR="00785B60">
        <w:rPr>
          <w:rFonts w:eastAsia="Times New Roman"/>
          <w:color w:val="212121"/>
          <w:sz w:val="24"/>
          <w:szCs w:val="24"/>
        </w:rPr>
        <w:t>s borde även komma KFN till del för att finansiera extra insatser.</w:t>
      </w:r>
    </w:p>
    <w:p w:rsidR="00CD7320" w:rsidRDefault="00CD7320" w:rsidP="00CD7320">
      <w:pPr>
        <w:rPr>
          <w:rFonts w:eastAsia="Times New Roman"/>
          <w:color w:val="212121"/>
          <w:sz w:val="24"/>
          <w:szCs w:val="24"/>
        </w:rPr>
      </w:pPr>
    </w:p>
    <w:p w:rsidR="00CD7320" w:rsidRDefault="00CD732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Jag </w:t>
      </w:r>
      <w:r w:rsidR="00785B60">
        <w:rPr>
          <w:rFonts w:eastAsia="Times New Roman"/>
          <w:color w:val="212121"/>
          <w:sz w:val="24"/>
          <w:szCs w:val="24"/>
        </w:rPr>
        <w:t>yrkar att:</w:t>
      </w:r>
    </w:p>
    <w:p w:rsidR="00785B60" w:rsidRDefault="00785B6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1. KFN ger Kultur- och fritidskontoret i uppdrag att skyndsamt utreda och initiera extra insatser i det förebyggande ungdomsarbetet.</w:t>
      </w:r>
    </w:p>
    <w:p w:rsidR="00785B60" w:rsidRDefault="00785B6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2. Insatserna formas i bred samverkan med andra kontor. Myndigheter och civilsamhällets aktörer.</w:t>
      </w:r>
    </w:p>
    <w:p w:rsidR="00785B60" w:rsidRDefault="00785B60" w:rsidP="00CD7320">
      <w:pPr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3. KFN äskar extra medel för insatserna hos kommunledningskontoret där statliga anslag för krishantering finns.</w:t>
      </w:r>
    </w:p>
    <w:p w:rsidR="00785B60" w:rsidRDefault="00785B60" w:rsidP="00CD7320">
      <w:pPr>
        <w:rPr>
          <w:rFonts w:eastAsia="Times New Roman"/>
          <w:color w:val="212121"/>
          <w:sz w:val="24"/>
          <w:szCs w:val="24"/>
        </w:rPr>
      </w:pPr>
    </w:p>
    <w:p w:rsidR="00785B60" w:rsidRPr="00AF1249" w:rsidRDefault="00785B60" w:rsidP="00CD7320">
      <w:pPr>
        <w:rPr>
          <w:rFonts w:eastAsia="Times New Roman"/>
          <w:i/>
          <w:color w:val="212121"/>
          <w:sz w:val="24"/>
          <w:szCs w:val="24"/>
        </w:rPr>
      </w:pPr>
      <w:bookmarkStart w:id="0" w:name="_GoBack"/>
      <w:r w:rsidRPr="00AF1249">
        <w:rPr>
          <w:rFonts w:eastAsia="Times New Roman"/>
          <w:i/>
          <w:color w:val="212121"/>
          <w:sz w:val="24"/>
          <w:szCs w:val="24"/>
        </w:rPr>
        <w:t>Anders Rosén, Vänsterpartiet</w:t>
      </w:r>
    </w:p>
    <w:bookmarkEnd w:id="0"/>
    <w:p w:rsidR="00CD7320" w:rsidRPr="00CD7320" w:rsidRDefault="00CD7320" w:rsidP="00CD7320">
      <w:pPr>
        <w:spacing w:after="0"/>
        <w:rPr>
          <w:sz w:val="24"/>
          <w:szCs w:val="24"/>
        </w:rPr>
      </w:pPr>
    </w:p>
    <w:sectPr w:rsidR="00CD7320" w:rsidRPr="00CD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0"/>
    <w:rsid w:val="00785B60"/>
    <w:rsid w:val="00AF1249"/>
    <w:rsid w:val="00CD7320"/>
    <w:rsid w:val="00E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BFAB"/>
  <w15:chartTrackingRefBased/>
  <w15:docId w15:val="{F2ED8AA0-96FD-4612-B9A3-5EB0E7C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2020-04-14T08:29:00Z</dcterms:created>
  <dcterms:modified xsi:type="dcterms:W3CDTF">2020-04-14T08:29:00Z</dcterms:modified>
</cp:coreProperties>
</file>