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76" w:rsidRDefault="000E6676"/>
    <w:p w:rsidR="005D1931" w:rsidRDefault="005D1931"/>
    <w:p w:rsidR="005D1931" w:rsidRDefault="005D1931"/>
    <w:p w:rsidR="005D1931" w:rsidRPr="005A0053" w:rsidRDefault="005D1931">
      <w:pPr>
        <w:rPr>
          <w:i/>
        </w:rPr>
      </w:pPr>
      <w:r w:rsidRPr="005A0053">
        <w:rPr>
          <w:i/>
        </w:rPr>
        <w:t>OPPOSITIONSINITIATIV TILL KOMMUNSTYRELSENS MÖTE 20200907</w:t>
      </w:r>
    </w:p>
    <w:p w:rsidR="005D1931" w:rsidRDefault="005D1931"/>
    <w:p w:rsidR="005D1931" w:rsidRPr="005D1931" w:rsidRDefault="005D1931">
      <w:pPr>
        <w:rPr>
          <w:b/>
          <w:sz w:val="28"/>
          <w:szCs w:val="28"/>
        </w:rPr>
      </w:pPr>
      <w:r w:rsidRPr="005D1931">
        <w:rPr>
          <w:b/>
          <w:sz w:val="28"/>
          <w:szCs w:val="28"/>
        </w:rPr>
        <w:t>HYRESSTOPP I VÄSBYHEM 2021</w:t>
      </w:r>
    </w:p>
    <w:p w:rsidR="005D1931" w:rsidRDefault="005D1931" w:rsidP="005D1931">
      <w:r>
        <w:t xml:space="preserve">De ekonomiska konsekvenserna av pandemin är allvarliga. Staten och kommunerna försöker mildra återverkningarna med en bred palett av åtgärder. </w:t>
      </w:r>
      <w:r>
        <w:t xml:space="preserve">Vi vet att arbetslösheten ökar och att en större grupp människor riskerar att hamna i utsatt ekonomiskt läge. Att </w:t>
      </w:r>
      <w:r w:rsidR="00A41E7D">
        <w:t xml:space="preserve">många av dessa återfinns </w:t>
      </w:r>
      <w:bookmarkStart w:id="0" w:name="_GoBack"/>
      <w:bookmarkEnd w:id="0"/>
      <w:r>
        <w:t>inom</w:t>
      </w:r>
      <w:r w:rsidR="005A0053">
        <w:t xml:space="preserve"> hyresgästkollektivet är inte ett särskilt </w:t>
      </w:r>
      <w:r>
        <w:t>djärv</w:t>
      </w:r>
      <w:r w:rsidR="005A0053">
        <w:t>t antagande</w:t>
      </w:r>
      <w:r>
        <w:t>.</w:t>
      </w:r>
    </w:p>
    <w:p w:rsidR="005D1931" w:rsidRDefault="003C4E17" w:rsidP="005D1931">
      <w:r>
        <w:t xml:space="preserve">AB </w:t>
      </w:r>
      <w:r w:rsidR="005D1931">
        <w:t xml:space="preserve">Väsbyhem har höjt hyrorna för 2020 och planerar ytterligare höjning 2021 (med dryga 2 procent </w:t>
      </w:r>
      <w:proofErr w:type="gramStart"/>
      <w:r w:rsidR="005D1931">
        <w:t>vardera</w:t>
      </w:r>
      <w:proofErr w:type="gramEnd"/>
      <w:r w:rsidR="005D1931">
        <w:t xml:space="preserve"> året).</w:t>
      </w:r>
      <w:r>
        <w:t xml:space="preserve"> Detta efter några år av oförändrade hyror. Pandemin kunde naturligtvis inte förutses när hyreshöjningarna förhandlades med Hyresgästföreningen. Men vi kan konstatera att tajmningen av hyreshöjning mitt under pågående pandemi blev olycklig. Grupper med små ekonomiska marginaler utsätts för dubbel ekonomisk press av minskade inkomster och ökade hyreskostnader.</w:t>
      </w:r>
    </w:p>
    <w:p w:rsidR="003C4E17" w:rsidRDefault="003C4E17" w:rsidP="005D1931">
      <w:r>
        <w:t xml:space="preserve">Kommunen är ägare av AB Väsbyhem och kan påverka bolaget genom ägardirektiv. </w:t>
      </w:r>
    </w:p>
    <w:p w:rsidR="005D1931" w:rsidRDefault="005D1931"/>
    <w:p w:rsidR="005D1931" w:rsidRPr="005A0053" w:rsidRDefault="003C4E17">
      <w:pPr>
        <w:rPr>
          <w:i/>
        </w:rPr>
      </w:pPr>
      <w:r w:rsidRPr="005A0053">
        <w:rPr>
          <w:i/>
        </w:rPr>
        <w:t>Vi yrkar därför att</w:t>
      </w:r>
    </w:p>
    <w:p w:rsidR="005A0053" w:rsidRDefault="003C4E17">
      <w:r>
        <w:t xml:space="preserve">Kommunstyrelsen föreslår kommunfullmäktige att tillfälligt justera direktiven för AB Väsbyhem för 2021 med innebörden att </w:t>
      </w:r>
    </w:p>
    <w:p w:rsidR="003C4E17" w:rsidRDefault="005A0053">
      <w:r>
        <w:t xml:space="preserve">- </w:t>
      </w:r>
      <w:r w:rsidR="003C4E17">
        <w:t>inga hyreshöjningar genomförs för 2021.</w:t>
      </w:r>
    </w:p>
    <w:p w:rsidR="005A0053" w:rsidRDefault="005A0053">
      <w:r>
        <w:t>- kommunens avkastningskrav från AB Väsbyhem justeras ned för 2021 med motsvarande summa som intäktsbortfallet för AB Väsbyhem får på grund av uteblivna planerade hyreshöjningar för 2021.</w:t>
      </w:r>
    </w:p>
    <w:p w:rsidR="005A0053" w:rsidRDefault="005A0053"/>
    <w:p w:rsidR="005A0053" w:rsidRPr="005A0053" w:rsidRDefault="005A0053">
      <w:pPr>
        <w:rPr>
          <w:i/>
        </w:rPr>
      </w:pPr>
      <w:r w:rsidRPr="005A0053">
        <w:rPr>
          <w:i/>
        </w:rPr>
        <w:t>Mathias Bohman, Socialdemokraterna</w:t>
      </w:r>
    </w:p>
    <w:p w:rsidR="005A0053" w:rsidRPr="005A0053" w:rsidRDefault="005A0053">
      <w:pPr>
        <w:rPr>
          <w:i/>
        </w:rPr>
      </w:pPr>
      <w:r w:rsidRPr="005A0053">
        <w:rPr>
          <w:i/>
        </w:rPr>
        <w:t>Anders Rosén, Vänsterpartiet</w:t>
      </w:r>
    </w:p>
    <w:p w:rsidR="005A0053" w:rsidRPr="005A0053" w:rsidRDefault="005A0053">
      <w:pPr>
        <w:rPr>
          <w:i/>
        </w:rPr>
      </w:pPr>
      <w:r w:rsidRPr="005A0053">
        <w:rPr>
          <w:i/>
        </w:rPr>
        <w:t>Maria Tuvesson, Miljöpartiet</w:t>
      </w:r>
    </w:p>
    <w:p w:rsidR="003C4E17" w:rsidRDefault="003C4E17"/>
    <w:sectPr w:rsidR="003C4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31"/>
    <w:rsid w:val="000E6676"/>
    <w:rsid w:val="003C4E17"/>
    <w:rsid w:val="005A0053"/>
    <w:rsid w:val="005D1931"/>
    <w:rsid w:val="00A41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A520"/>
  <w15:chartTrackingRefBased/>
  <w15:docId w15:val="{2E5998BA-5F66-4D01-B1D7-7679295D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230</Words>
  <Characters>1225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2</cp:revision>
  <dcterms:created xsi:type="dcterms:W3CDTF">2020-08-31T07:38:00Z</dcterms:created>
  <dcterms:modified xsi:type="dcterms:W3CDTF">2020-08-31T08:04:00Z</dcterms:modified>
</cp:coreProperties>
</file>