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7F9" w:rsidRDefault="00C90681">
      <w:r>
        <w:t>YRKANDE TILL KOMMUNSTYRESENS MÖTE 190304</w:t>
      </w:r>
    </w:p>
    <w:p w:rsidR="00C90681" w:rsidRDefault="00C90681"/>
    <w:p w:rsidR="00C90681" w:rsidRDefault="00C90681">
      <w:r>
        <w:t>Ärende 8</w:t>
      </w:r>
    </w:p>
    <w:p w:rsidR="00C90681" w:rsidRPr="00801F88" w:rsidRDefault="00C90681">
      <w:pPr>
        <w:rPr>
          <w:b/>
        </w:rPr>
      </w:pPr>
      <w:r w:rsidRPr="00801F88">
        <w:rPr>
          <w:b/>
        </w:rPr>
        <w:t>INOMHUSLÖSNING FÖR FOTBOLLENS BEHOV</w:t>
      </w:r>
    </w:p>
    <w:p w:rsidR="00C90681" w:rsidRDefault="00C90681"/>
    <w:p w:rsidR="00C90681" w:rsidRDefault="00C90681">
      <w:r>
        <w:t xml:space="preserve">Det är bra att en inomhuslösning för fotbollens behov äntligen presenteras. Givet de nya planförutsättningarna, med utökat grundvattenskydd som fick till konsekvens att omlokalisera planerad skola i </w:t>
      </w:r>
      <w:proofErr w:type="spellStart"/>
      <w:r>
        <w:t>Vilundaområdet</w:t>
      </w:r>
      <w:proofErr w:type="spellEnd"/>
      <w:r>
        <w:t xml:space="preserve"> till Smedsgärdet, är norra </w:t>
      </w:r>
      <w:proofErr w:type="spellStart"/>
      <w:r>
        <w:t>Vilunda</w:t>
      </w:r>
      <w:proofErr w:type="spellEnd"/>
      <w:r>
        <w:t xml:space="preserve"> en bra plats för anläggningen.</w:t>
      </w:r>
    </w:p>
    <w:p w:rsidR="00C90681" w:rsidRDefault="00C90681">
      <w:r>
        <w:t>När en sådan stor investering görs är det viktigt att vi tänker långsiktigt för att få en hall som möter föreningslivets behov. Själ</w:t>
      </w:r>
      <w:r w:rsidR="00950215">
        <w:t>vklart finns det gränser för hu</w:t>
      </w:r>
      <w:r>
        <w:t>r stor investeringen kan vara, men vi får inte vara ”</w:t>
      </w:r>
      <w:proofErr w:type="spellStart"/>
      <w:r>
        <w:t>dumsnål</w:t>
      </w:r>
      <w:proofErr w:type="spellEnd"/>
      <w:r>
        <w:t xml:space="preserve">”. Vi anser att en ny fotbollshall ska dimensioneras så att det finns ordentliga </w:t>
      </w:r>
      <w:proofErr w:type="spellStart"/>
      <w:r>
        <w:t>kringutrymmen</w:t>
      </w:r>
      <w:proofErr w:type="spellEnd"/>
      <w:r>
        <w:t xml:space="preserve">. </w:t>
      </w:r>
      <w:r w:rsidR="00950215">
        <w:t>Exempel är; e</w:t>
      </w:r>
      <w:r>
        <w:t xml:space="preserve">nklare läktare, </w:t>
      </w:r>
      <w:r w:rsidR="00950215">
        <w:t xml:space="preserve">en </w:t>
      </w:r>
      <w:proofErr w:type="spellStart"/>
      <w:r w:rsidR="00950215">
        <w:t>cafédel</w:t>
      </w:r>
      <w:proofErr w:type="spellEnd"/>
      <w:r w:rsidR="00950215">
        <w:t>, samlingslokal mm som framförallt möter behoven kring en omfattande barn-och ungdomsverksamhet.</w:t>
      </w:r>
    </w:p>
    <w:p w:rsidR="00950215" w:rsidRDefault="00950215">
      <w:r>
        <w:t xml:space="preserve">Trafiksituationen kring en ny hall kan bli problematisk. Redan nu är det brist på parkeringsplatser. Ytterligare ytor får inte </w:t>
      </w:r>
      <w:proofErr w:type="spellStart"/>
      <w:r>
        <w:t>hårdgöras</w:t>
      </w:r>
      <w:proofErr w:type="spellEnd"/>
      <w:r>
        <w:t xml:space="preserve"> på grund av grundvattenskydd. Infarten till norra </w:t>
      </w:r>
      <w:proofErr w:type="spellStart"/>
      <w:r>
        <w:t>Vilunda</w:t>
      </w:r>
      <w:proofErr w:type="spellEnd"/>
      <w:r>
        <w:t xml:space="preserve"> är trång. Vi ser ett stort behov av att främja en annan transportkultur där merparten av besöken sker via cykel eller </w:t>
      </w:r>
      <w:r w:rsidR="00801F88">
        <w:t>per fots. För att detta ska var</w:t>
      </w:r>
      <w:r>
        <w:t>a</w:t>
      </w:r>
      <w:r w:rsidR="00801F88">
        <w:t xml:space="preserve"> </w:t>
      </w:r>
      <w:r>
        <w:t>möjligt krävs väl genomtänkta och säkra</w:t>
      </w:r>
      <w:r w:rsidR="00801F88">
        <w:t xml:space="preserve"> stråk för g</w:t>
      </w:r>
      <w:r>
        <w:t>ång- och cykelvägar och goda möjligheter för säker och väderskyddad cykelparkering vid hallen.</w:t>
      </w:r>
    </w:p>
    <w:p w:rsidR="00950215" w:rsidRDefault="00950215"/>
    <w:p w:rsidR="00801F88" w:rsidRDefault="00950215">
      <w:pPr>
        <w:rPr>
          <w:b/>
          <w:i/>
        </w:rPr>
      </w:pPr>
      <w:r w:rsidRPr="00801F88">
        <w:rPr>
          <w:b/>
          <w:i/>
        </w:rPr>
        <w:t>Därför yrkar vi som tillägg</w:t>
      </w:r>
      <w:r w:rsidR="00801F88">
        <w:rPr>
          <w:b/>
          <w:i/>
        </w:rPr>
        <w:t xml:space="preserve"> att</w:t>
      </w:r>
      <w:r w:rsidRPr="00801F88">
        <w:rPr>
          <w:b/>
          <w:i/>
        </w:rPr>
        <w:t xml:space="preserve"> </w:t>
      </w:r>
    </w:p>
    <w:p w:rsidR="00950215" w:rsidRDefault="00801F88">
      <w:r>
        <w:t>Kommunstyrelsen beslutar att</w:t>
      </w:r>
      <w:r w:rsidR="00950215">
        <w:t xml:space="preserve"> inriktning för storleken på investeringen ska vara mer än bara det nödvändigaste för att få hallen på plats, så att även </w:t>
      </w:r>
      <w:proofErr w:type="spellStart"/>
      <w:r w:rsidR="00950215">
        <w:t>kringytor</w:t>
      </w:r>
      <w:proofErr w:type="spellEnd"/>
      <w:r w:rsidR="00950215">
        <w:t xml:space="preserve"> för exempelvis läktare och café ryms.</w:t>
      </w:r>
      <w:r>
        <w:t xml:space="preserve"> Planering ska ske i nära samråd med berörda föreningar.</w:t>
      </w:r>
    </w:p>
    <w:p w:rsidR="00950215" w:rsidRDefault="00950215">
      <w:r>
        <w:t xml:space="preserve">Kommunstyrelsen </w:t>
      </w:r>
      <w:r w:rsidR="00801F88">
        <w:t>beslutar att ge</w:t>
      </w:r>
      <w:r>
        <w:t xml:space="preserve"> uppdrag </w:t>
      </w:r>
      <w:r w:rsidR="00801F88">
        <w:t xml:space="preserve">till kontoret för samhällsbyggnad att presentera en detaljerad plan för trafiklösningar till och från hallen där gång- och cykeltrafik prioriteras. Planen ska omfatta såväl stråk som leder till </w:t>
      </w:r>
      <w:proofErr w:type="spellStart"/>
      <w:r w:rsidR="00801F88">
        <w:t>Vilundaområdet</w:t>
      </w:r>
      <w:proofErr w:type="spellEnd"/>
      <w:r w:rsidR="00801F88">
        <w:t xml:space="preserve"> från närliggande kommundelar, inklusive östra sidan av motorvägen, som trafiklösningen i det direkta närområdet.</w:t>
      </w:r>
    </w:p>
    <w:p w:rsidR="00801F88" w:rsidRDefault="00801F88"/>
    <w:p w:rsidR="00801F88" w:rsidRDefault="00801F88">
      <w:r>
        <w:t>Mathias Bohman, Socialdemokraterna</w:t>
      </w:r>
    </w:p>
    <w:p w:rsidR="00801F88" w:rsidRDefault="00801F88">
      <w:r>
        <w:t>Anders Rosén, Vänsterpartiet</w:t>
      </w:r>
    </w:p>
    <w:p w:rsidR="00801F88" w:rsidRDefault="00801F88">
      <w:r>
        <w:t>Maria Tuvesson, Miljöpartiet</w:t>
      </w:r>
    </w:p>
    <w:p w:rsidR="00C90681" w:rsidRDefault="00C90681"/>
    <w:p w:rsidR="00C90681" w:rsidRDefault="00C90681">
      <w:bookmarkStart w:id="0" w:name="_GoBack"/>
      <w:bookmarkEnd w:id="0"/>
    </w:p>
    <w:sectPr w:rsidR="00C90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81"/>
    <w:rsid w:val="00050C7E"/>
    <w:rsid w:val="00801F88"/>
    <w:rsid w:val="00950215"/>
    <w:rsid w:val="00C90681"/>
    <w:rsid w:val="00FF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9DEA"/>
  <w15:chartTrackingRefBased/>
  <w15:docId w15:val="{CD6EEC4A-78E1-46B2-AEFC-1EADD88D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327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UVK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Rosén Anders</dc:creator>
  <cp:keywords/>
  <dc:description/>
  <cp:lastModifiedBy>Rosén Anders</cp:lastModifiedBy>
  <cp:revision>2</cp:revision>
  <dcterms:created xsi:type="dcterms:W3CDTF">2019-02-22T09:50:00Z</dcterms:created>
  <dcterms:modified xsi:type="dcterms:W3CDTF">2019-02-27T12:13:00Z</dcterms:modified>
</cp:coreProperties>
</file>