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3" w:rsidRDefault="00474653"/>
    <w:p w:rsidR="007B5094" w:rsidRDefault="007B5094"/>
    <w:p w:rsidR="007B5094" w:rsidRPr="00EE3175" w:rsidRDefault="007B5094">
      <w:pPr>
        <w:rPr>
          <w:i/>
        </w:rPr>
      </w:pPr>
      <w:r w:rsidRPr="00EE3175">
        <w:rPr>
          <w:i/>
        </w:rPr>
        <w:t>Motion till kommunfullmäktige</w:t>
      </w:r>
      <w:r w:rsidR="005541D2">
        <w:rPr>
          <w:i/>
        </w:rPr>
        <w:t xml:space="preserve"> 2021-05-18</w:t>
      </w:r>
    </w:p>
    <w:p w:rsidR="007B5094" w:rsidRPr="00EE3175" w:rsidRDefault="007B5094">
      <w:pPr>
        <w:rPr>
          <w:rFonts w:ascii="Arial" w:hAnsi="Arial" w:cs="Arial"/>
          <w:b/>
          <w:sz w:val="36"/>
          <w:szCs w:val="36"/>
        </w:rPr>
      </w:pPr>
      <w:r w:rsidRPr="00EE3175">
        <w:rPr>
          <w:rFonts w:ascii="Arial" w:hAnsi="Arial" w:cs="Arial"/>
          <w:b/>
          <w:sz w:val="36"/>
          <w:szCs w:val="36"/>
        </w:rPr>
        <w:t>FRÄMJANDE AV CIRKULÄR EKONOMI</w:t>
      </w:r>
    </w:p>
    <w:p w:rsidR="007E1DBD" w:rsidRDefault="007B5094">
      <w:r>
        <w:t xml:space="preserve">Världen är i ett klimatnödläge. Vi har mindre än tio år på oss att vända utvecklingen för att hålla den globala uppvärmningen på en nivå som inte orsakar oöverblickbara skador för </w:t>
      </w:r>
      <w:r w:rsidR="00630C58">
        <w:t>eko</w:t>
      </w:r>
      <w:r>
        <w:t xml:space="preserve">system och samhälle. Strategierna och insatserna måste vara breda och ske på alla plan –globalt, nationellt, lokalt och av varje individ. </w:t>
      </w:r>
    </w:p>
    <w:p w:rsidR="007E1DBD" w:rsidRDefault="007E1DBD">
      <w:r>
        <w:t>På nationell och global nivå hanteras nödläget av politiken. Det skadliga förbjuds och fasas ut. Nya</w:t>
      </w:r>
      <w:r w:rsidR="00EE3175">
        <w:t xml:space="preserve"> storskaliga strukturer läggs och resurser måste omfördelas hållbart.</w:t>
      </w:r>
      <w:r>
        <w:t xml:space="preserve"> Satsning på hållbar teknikutveckling och forskning sker i samverkan mellan stat, forskarsamhället och företag. P</w:t>
      </w:r>
      <w:r w:rsidR="00630C58">
        <w:t>å kulturell nivå ställs existent</w:t>
      </w:r>
      <w:r w:rsidR="00EE3175">
        <w:t xml:space="preserve">iella frågor om livsvärden. Vad </w:t>
      </w:r>
      <w:r>
        <w:t>ä</w:t>
      </w:r>
      <w:r w:rsidR="00EE3175">
        <w:t>r viktigt?</w:t>
      </w:r>
      <w:r>
        <w:t xml:space="preserve"> Behöver jag en pryl ti</w:t>
      </w:r>
      <w:r w:rsidR="00EE3175">
        <w:t>l</w:t>
      </w:r>
      <w:r w:rsidR="005541D2">
        <w:t>l eller …</w:t>
      </w:r>
      <w:r>
        <w:t xml:space="preserve">? </w:t>
      </w:r>
    </w:p>
    <w:p w:rsidR="007B5094" w:rsidRDefault="007B5094" w:rsidP="00EE3175">
      <w:pPr>
        <w:spacing w:after="0"/>
      </w:pPr>
      <w:r>
        <w:t xml:space="preserve">Denna motion lyfter konsumtionsperspektivet – det </w:t>
      </w:r>
      <w:r w:rsidR="007E1DBD">
        <w:t>v</w:t>
      </w:r>
      <w:r>
        <w:t>i kan göra för att lokalt påverka våra konsumtionsmönster i mer hållbar och klimatsmart riktning.</w:t>
      </w:r>
      <w:r w:rsidR="00630C58">
        <w:t xml:space="preserve"> Det rör tre områden.</w:t>
      </w:r>
    </w:p>
    <w:p w:rsidR="007B5094" w:rsidRDefault="00630C58" w:rsidP="00EE3175">
      <w:pPr>
        <w:pStyle w:val="Liststycke"/>
        <w:numPr>
          <w:ilvl w:val="0"/>
          <w:numId w:val="1"/>
        </w:numPr>
        <w:spacing w:after="0"/>
      </w:pPr>
      <w:r>
        <w:t xml:space="preserve">Konsumentvägledning. </w:t>
      </w:r>
      <w:r w:rsidR="007B5094">
        <w:t xml:space="preserve">Hjälp att </w:t>
      </w:r>
      <w:r>
        <w:t>v</w:t>
      </w:r>
      <w:r w:rsidR="007B5094">
        <w:t>älja hållbart</w:t>
      </w:r>
      <w:r>
        <w:t>.</w:t>
      </w:r>
    </w:p>
    <w:p w:rsidR="007B5094" w:rsidRDefault="007B5094" w:rsidP="00EE3175">
      <w:pPr>
        <w:pStyle w:val="Liststycke"/>
        <w:numPr>
          <w:ilvl w:val="0"/>
          <w:numId w:val="1"/>
        </w:numPr>
        <w:spacing w:after="0"/>
      </w:pPr>
      <w:r>
        <w:t>Cirkulär ekonomi – sambruk</w:t>
      </w:r>
      <w:r w:rsidR="00630C58">
        <w:t xml:space="preserve">, delningstjänster och </w:t>
      </w:r>
      <w:r>
        <w:t>återbruk</w:t>
      </w:r>
      <w:r w:rsidR="00630C58">
        <w:t>.</w:t>
      </w:r>
    </w:p>
    <w:p w:rsidR="007B5094" w:rsidRDefault="007B5094" w:rsidP="00EE3175">
      <w:pPr>
        <w:pStyle w:val="Liststycke"/>
        <w:numPr>
          <w:ilvl w:val="0"/>
          <w:numId w:val="1"/>
        </w:numPr>
        <w:spacing w:after="0"/>
      </w:pPr>
      <w:r>
        <w:t>Återvin</w:t>
      </w:r>
      <w:r w:rsidR="007E1DBD">
        <w:t>n</w:t>
      </w:r>
      <w:r>
        <w:t>ing</w:t>
      </w:r>
      <w:r w:rsidR="00630C58">
        <w:t>.</w:t>
      </w:r>
    </w:p>
    <w:p w:rsidR="00EE3175" w:rsidRDefault="00EE3175" w:rsidP="00EE3175">
      <w:pPr>
        <w:pStyle w:val="Liststycke"/>
        <w:spacing w:after="0"/>
      </w:pPr>
    </w:p>
    <w:p w:rsidR="005541D2" w:rsidRDefault="00630C58">
      <w:r>
        <w:t>Kring återvinning har kommunen utvecklat strategier och strukturer som vi fortsatt ska hävda och stärka. Beträffande konsumentvägledning och cirkulär ekonomi är det områden där Upplands Väsby kommun ännu i</w:t>
      </w:r>
      <w:r w:rsidR="00EE3175">
        <w:t>nte agerar särskilt kraftfullt. Vänsterpartiet</w:t>
      </w:r>
      <w:r>
        <w:t xml:space="preserve"> anser att kommunen bör ta ledningen</w:t>
      </w:r>
      <w:r w:rsidR="00C63535">
        <w:t xml:space="preserve"> för att organisera det lokala arbetet för att stärka hållbara konsumtionsmönster. Det finns redan goda exempel och idéer lokalt och nationellt. Skopan för återbruk i  Väsby,</w:t>
      </w:r>
      <w:r w:rsidR="00EE3175">
        <w:t xml:space="preserve"> Fritidsbanken, C</w:t>
      </w:r>
      <w:r w:rsidR="00C63535">
        <w:t xml:space="preserve">ykelköket, att utveckla </w:t>
      </w:r>
      <w:proofErr w:type="spellStart"/>
      <w:r w:rsidR="00C63535">
        <w:t>Sörabs</w:t>
      </w:r>
      <w:proofErr w:type="spellEnd"/>
      <w:r w:rsidR="00C63535">
        <w:t xml:space="preserve"> anläggning i Johannesdal</w:t>
      </w:r>
      <w:r w:rsidR="005541D2">
        <w:t xml:space="preserve"> till en återbrukscentral, bilp</w:t>
      </w:r>
      <w:r w:rsidR="00C63535">
        <w:t xml:space="preserve">ooler, </w:t>
      </w:r>
      <w:proofErr w:type="spellStart"/>
      <w:r w:rsidR="00C63535">
        <w:t>hyrscykelsystem</w:t>
      </w:r>
      <w:proofErr w:type="spellEnd"/>
      <w:r w:rsidR="00C63535">
        <w:t xml:space="preserve">, elsparkcyklar, villaföreningar som organiserar delning av maskiner etc. Men det behövs ett samordnande grepp för att få </w:t>
      </w:r>
      <w:r w:rsidR="00EE3175">
        <w:t xml:space="preserve">brett </w:t>
      </w:r>
      <w:r w:rsidR="00C63535">
        <w:t>genomslag</w:t>
      </w:r>
      <w:r w:rsidR="005541D2">
        <w:t>.</w:t>
      </w:r>
    </w:p>
    <w:p w:rsidR="00C63535" w:rsidRDefault="00C63535" w:rsidP="005541D2">
      <w:r>
        <w:t xml:space="preserve">Principerna </w:t>
      </w:r>
      <w:r w:rsidR="005541D2">
        <w:t xml:space="preserve">i arbetet bör vara att; </w:t>
      </w:r>
      <w:r>
        <w:t>Kommunen verkar främjande och samverkar med ideella organisationer, företag och civilsamhälle.</w:t>
      </w:r>
      <w:r w:rsidR="005541D2">
        <w:t xml:space="preserve"> </w:t>
      </w:r>
      <w:r>
        <w:t>Kommunen ska inte ”uppfinna hjulet” utan organisera strukturen.</w:t>
      </w:r>
      <w:r w:rsidR="005541D2">
        <w:t xml:space="preserve"> </w:t>
      </w:r>
      <w:r>
        <w:t>Det ska vara lätt att göra rätt. sambruks- och återbrukscentraler ska finnas nära i flera kommundelar.</w:t>
      </w:r>
    </w:p>
    <w:p w:rsidR="008536FD" w:rsidRPr="005541D2" w:rsidRDefault="008536FD">
      <w:pPr>
        <w:rPr>
          <w:i/>
        </w:rPr>
      </w:pPr>
      <w:r w:rsidRPr="005541D2">
        <w:rPr>
          <w:i/>
        </w:rPr>
        <w:t>V</w:t>
      </w:r>
      <w:r w:rsidR="00EE3175" w:rsidRPr="005541D2">
        <w:rPr>
          <w:i/>
        </w:rPr>
        <w:t>änsterpartiet</w:t>
      </w:r>
      <w:r w:rsidRPr="005541D2">
        <w:rPr>
          <w:i/>
        </w:rPr>
        <w:t xml:space="preserve"> yrkar </w:t>
      </w:r>
      <w:r w:rsidR="00EE3175" w:rsidRPr="005541D2">
        <w:rPr>
          <w:i/>
        </w:rPr>
        <w:t>att kommunfullmäktige beslutar</w:t>
      </w:r>
    </w:p>
    <w:p w:rsidR="008536FD" w:rsidRDefault="008536FD" w:rsidP="005541D2">
      <w:pPr>
        <w:spacing w:after="0"/>
        <w:ind w:left="1304" w:hanging="1304"/>
      </w:pPr>
      <w:r>
        <w:t>att</w:t>
      </w:r>
      <w:r>
        <w:tab/>
        <w:t xml:space="preserve">Upplands Väsby kommun ska stärka insatserna för att främja </w:t>
      </w:r>
      <w:r w:rsidR="00EE3175">
        <w:t xml:space="preserve">den lokala </w:t>
      </w:r>
      <w:r>
        <w:t>cirkulär</w:t>
      </w:r>
      <w:r w:rsidR="00EE3175">
        <w:t>a</w:t>
      </w:r>
      <w:r>
        <w:t xml:space="preserve"> ekonomi</w:t>
      </w:r>
      <w:r w:rsidR="00EE3175">
        <w:t>n</w:t>
      </w:r>
      <w:r>
        <w:t>.</w:t>
      </w:r>
    </w:p>
    <w:p w:rsidR="008536FD" w:rsidRDefault="008536FD" w:rsidP="005541D2">
      <w:pPr>
        <w:spacing w:after="0"/>
        <w:ind w:left="1304" w:hanging="1304"/>
      </w:pPr>
      <w:r>
        <w:t>att</w:t>
      </w:r>
      <w:r>
        <w:tab/>
        <w:t>E</w:t>
      </w:r>
      <w:r w:rsidR="00EE3175">
        <w:t xml:space="preserve">tt treårigt projekt inleds </w:t>
      </w:r>
      <w:r>
        <w:t>för att start</w:t>
      </w:r>
      <w:r w:rsidR="00EE3175">
        <w:t>a</w:t>
      </w:r>
      <w:r>
        <w:t xml:space="preserve"> sambruks- och återbrukscentraler i flera stadsdelar</w:t>
      </w:r>
      <w:r w:rsidR="00EE3175">
        <w:t xml:space="preserve">. Projektet ska </w:t>
      </w:r>
      <w:r>
        <w:t>samordna kommun, ideella föreningar och företag som verkar inom cirkulär ekonomi.</w:t>
      </w:r>
    </w:p>
    <w:p w:rsidR="008536FD" w:rsidRDefault="008536FD" w:rsidP="005541D2">
      <w:pPr>
        <w:spacing w:after="0"/>
        <w:ind w:left="1304" w:hanging="1304"/>
      </w:pPr>
      <w:r>
        <w:t>att</w:t>
      </w:r>
      <w:r>
        <w:tab/>
        <w:t>Upplands Väsby kommun stärker konsumentvägledning med inriktning på hållbar konsumtion</w:t>
      </w:r>
    </w:p>
    <w:p w:rsidR="008536FD" w:rsidRDefault="008536FD" w:rsidP="005541D2">
      <w:pPr>
        <w:spacing w:after="0"/>
        <w:ind w:left="1304" w:hanging="1304"/>
      </w:pPr>
      <w:r>
        <w:t>att</w:t>
      </w:r>
      <w:r>
        <w:tab/>
        <w:t>4 miljoner kronor anslås per år  till projektledning, konsumentrå</w:t>
      </w:r>
      <w:r w:rsidR="00EE3175">
        <w:t>dgivare och insatser för att främja den lokala cirkulära ekonomin och hållbara konsumtionsmönster</w:t>
      </w:r>
      <w:r>
        <w:t>.</w:t>
      </w:r>
      <w:bookmarkStart w:id="0" w:name="_GoBack"/>
      <w:bookmarkEnd w:id="0"/>
    </w:p>
    <w:p w:rsidR="005541D2" w:rsidRDefault="005541D2" w:rsidP="005541D2">
      <w:pPr>
        <w:spacing w:after="0"/>
        <w:ind w:left="1304" w:hanging="1304"/>
      </w:pPr>
    </w:p>
    <w:p w:rsidR="005541D2" w:rsidRPr="005541D2" w:rsidRDefault="005541D2" w:rsidP="005541D2">
      <w:pPr>
        <w:spacing w:after="0"/>
        <w:ind w:left="1304" w:hanging="1304"/>
        <w:rPr>
          <w:i/>
        </w:rPr>
      </w:pPr>
      <w:r w:rsidRPr="005541D2">
        <w:rPr>
          <w:i/>
        </w:rPr>
        <w:t>Vänsterpartiet, Anders Rosén, gruppledare</w:t>
      </w:r>
    </w:p>
    <w:sectPr w:rsidR="005541D2" w:rsidRPr="0055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6F7"/>
    <w:multiLevelType w:val="hybridMultilevel"/>
    <w:tmpl w:val="F2207D24"/>
    <w:lvl w:ilvl="0" w:tplc="F88E1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350B"/>
    <w:multiLevelType w:val="hybridMultilevel"/>
    <w:tmpl w:val="6B982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1BCE"/>
    <w:multiLevelType w:val="hybridMultilevel"/>
    <w:tmpl w:val="D1EE0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4"/>
    <w:rsid w:val="00474653"/>
    <w:rsid w:val="005541D2"/>
    <w:rsid w:val="00630C58"/>
    <w:rsid w:val="007B5094"/>
    <w:rsid w:val="007E1DBD"/>
    <w:rsid w:val="008536FD"/>
    <w:rsid w:val="00C63535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6FDB"/>
  <w15:chartTrackingRefBased/>
  <w15:docId w15:val="{ECBD1716-05BA-4D8C-ADE1-B0D8E98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2020-05-08T10:25:00Z</dcterms:created>
  <dcterms:modified xsi:type="dcterms:W3CDTF">2020-05-08T10:25:00Z</dcterms:modified>
</cp:coreProperties>
</file>